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CB" w:rsidRPr="00B66387" w:rsidRDefault="009B5ACB" w:rsidP="009B5ACB">
      <w:pPr>
        <w:pStyle w:val="ConsNonformat"/>
        <w:pageBreakBefore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134">
        <w:rPr>
          <w:rFonts w:ascii="Times New Roman" w:hAnsi="Times New Roman" w:cs="Times New Roman"/>
          <w:b/>
          <w:sz w:val="24"/>
          <w:szCs w:val="24"/>
        </w:rPr>
        <w:t>Извещение №</w:t>
      </w:r>
      <w:r w:rsidRPr="00E643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01СБМ/МТС/ОПТО-2016</w:t>
      </w:r>
    </w:p>
    <w:p w:rsidR="009B5ACB" w:rsidRPr="001C75E8" w:rsidRDefault="009B5ACB" w:rsidP="009B5ACB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134">
        <w:rPr>
          <w:rFonts w:ascii="Times New Roman" w:hAnsi="Times New Roman" w:cs="Times New Roman"/>
          <w:b/>
          <w:sz w:val="24"/>
          <w:szCs w:val="24"/>
        </w:rPr>
        <w:t xml:space="preserve">Открытый Запрос предложений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E643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01СБМ/МТС/ОПТО-2016</w:t>
      </w:r>
    </w:p>
    <w:p w:rsidR="009B5ACB" w:rsidRDefault="009B5ACB" w:rsidP="009B5ACB">
      <w:pPr>
        <w:pStyle w:val="3"/>
        <w:spacing w:before="120" w:after="120"/>
        <w:rPr>
          <w:sz w:val="24"/>
          <w:szCs w:val="24"/>
        </w:rPr>
      </w:pPr>
      <w:r w:rsidRPr="002B55EA">
        <w:rPr>
          <w:sz w:val="24"/>
          <w:szCs w:val="24"/>
        </w:rPr>
        <w:t>Предмет запроса предложений</w:t>
      </w:r>
      <w:r>
        <w:rPr>
          <w:sz w:val="24"/>
          <w:szCs w:val="24"/>
        </w:rPr>
        <w:t xml:space="preserve"> </w:t>
      </w:r>
    </w:p>
    <w:tbl>
      <w:tblPr>
        <w:tblW w:w="11338" w:type="dxa"/>
        <w:tblInd w:w="-17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11338"/>
      </w:tblGrid>
      <w:tr w:rsidR="009B5ACB" w:rsidRPr="00E6058E" w:rsidTr="00FD6FC6">
        <w:trPr>
          <w:trHeight w:val="451"/>
        </w:trPr>
        <w:tc>
          <w:tcPr>
            <w:tcW w:w="11338" w:type="dxa"/>
          </w:tcPr>
          <w:p w:rsidR="009B5ACB" w:rsidRPr="00E6058E" w:rsidRDefault="009B5ACB" w:rsidP="00FD6FC6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 xml:space="preserve">Поставка </w:t>
            </w:r>
            <w:proofErr w:type="spellStart"/>
            <w:r>
              <w:rPr>
                <w:b/>
              </w:rPr>
              <w:t>Химреагентов</w:t>
            </w:r>
            <w:proofErr w:type="spellEnd"/>
            <w:r>
              <w:rPr>
                <w:b/>
              </w:rPr>
              <w:t xml:space="preserve"> и материалов ОП  в 2016 г.</w:t>
            </w:r>
          </w:p>
        </w:tc>
      </w:tr>
    </w:tbl>
    <w:p w:rsidR="009B5ACB" w:rsidRPr="00145F0A" w:rsidRDefault="009B5ACB" w:rsidP="009B5ACB">
      <w:pPr>
        <w:pStyle w:val="3"/>
        <w:spacing w:after="80"/>
        <w:rPr>
          <w:sz w:val="24"/>
          <w:szCs w:val="24"/>
        </w:rPr>
      </w:pPr>
      <w:r w:rsidRPr="00145F0A">
        <w:rPr>
          <w:sz w:val="24"/>
          <w:szCs w:val="24"/>
        </w:rPr>
        <w:t>Организатор</w:t>
      </w:r>
    </w:p>
    <w:tbl>
      <w:tblPr>
        <w:tblW w:w="11341" w:type="dxa"/>
        <w:tblInd w:w="-17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3686"/>
        <w:gridCol w:w="7655"/>
      </w:tblGrid>
      <w:tr w:rsidR="009B5ACB" w:rsidRPr="00B14542" w:rsidTr="00EF5200">
        <w:tc>
          <w:tcPr>
            <w:tcW w:w="3686" w:type="dxa"/>
          </w:tcPr>
          <w:p w:rsidR="009B5ACB" w:rsidRPr="00B14542" w:rsidRDefault="009B5ACB" w:rsidP="009B5ACB">
            <w:pPr>
              <w:spacing w:before="20" w:after="0"/>
              <w:rPr>
                <w:b/>
                <w:i/>
              </w:rPr>
            </w:pPr>
            <w:r w:rsidRPr="00B14542">
              <w:rPr>
                <w:b/>
                <w:i/>
              </w:rPr>
              <w:t>Наименование:</w:t>
            </w:r>
          </w:p>
        </w:tc>
        <w:tc>
          <w:tcPr>
            <w:tcW w:w="7655" w:type="dxa"/>
          </w:tcPr>
          <w:p w:rsidR="009B5ACB" w:rsidRPr="00B14542" w:rsidRDefault="009B5ACB" w:rsidP="009B5ACB">
            <w:pPr>
              <w:spacing w:before="20" w:after="0"/>
            </w:pPr>
            <w:r w:rsidRPr="00B14542">
              <w:t>ООО «</w:t>
            </w:r>
            <w:r>
              <w:t>Сервисный Центр СБМ»</w:t>
            </w:r>
          </w:p>
        </w:tc>
      </w:tr>
      <w:tr w:rsidR="009B5ACB" w:rsidRPr="00B14542" w:rsidTr="00EF5200">
        <w:tc>
          <w:tcPr>
            <w:tcW w:w="3686" w:type="dxa"/>
          </w:tcPr>
          <w:p w:rsidR="009B5ACB" w:rsidRPr="00B14542" w:rsidRDefault="009B5ACB" w:rsidP="009B5ACB">
            <w:pPr>
              <w:spacing w:before="20" w:after="0"/>
              <w:rPr>
                <w:b/>
                <w:i/>
              </w:rPr>
            </w:pPr>
            <w:r w:rsidRPr="00B14542">
              <w:rPr>
                <w:b/>
                <w:i/>
              </w:rPr>
              <w:t>Место нахождения:</w:t>
            </w:r>
          </w:p>
        </w:tc>
        <w:tc>
          <w:tcPr>
            <w:tcW w:w="7655" w:type="dxa"/>
          </w:tcPr>
          <w:p w:rsidR="009B5ACB" w:rsidRPr="00B14542" w:rsidRDefault="009B5ACB" w:rsidP="009B5ACB">
            <w:pPr>
              <w:spacing w:before="20" w:after="0"/>
            </w:pPr>
            <w:r w:rsidRPr="00306795">
              <w:t>119334, г. Москва, ул. Вавилова, д.5 корп.3</w:t>
            </w:r>
          </w:p>
        </w:tc>
      </w:tr>
      <w:tr w:rsidR="009B5ACB" w:rsidRPr="00B14542" w:rsidTr="00EF5200">
        <w:tc>
          <w:tcPr>
            <w:tcW w:w="3686" w:type="dxa"/>
          </w:tcPr>
          <w:p w:rsidR="009B5ACB" w:rsidRPr="00B14542" w:rsidRDefault="009B5ACB" w:rsidP="009B5ACB">
            <w:pPr>
              <w:spacing w:before="20" w:after="0"/>
              <w:rPr>
                <w:b/>
                <w:i/>
              </w:rPr>
            </w:pPr>
            <w:r w:rsidRPr="00B14542">
              <w:rPr>
                <w:b/>
                <w:i/>
              </w:rPr>
              <w:t>Почтовый адрес:</w:t>
            </w:r>
          </w:p>
        </w:tc>
        <w:tc>
          <w:tcPr>
            <w:tcW w:w="7655" w:type="dxa"/>
          </w:tcPr>
          <w:p w:rsidR="009B5ACB" w:rsidRPr="00B14542" w:rsidRDefault="009B5ACB" w:rsidP="009B5ACB">
            <w:pPr>
              <w:spacing w:before="20" w:after="0"/>
            </w:pPr>
            <w:r w:rsidRPr="00306795">
              <w:t>119330, г. Москва, Университетский проспект, д.12</w:t>
            </w:r>
          </w:p>
        </w:tc>
      </w:tr>
      <w:tr w:rsidR="009B5ACB" w:rsidRPr="00B14542" w:rsidTr="00EF5200">
        <w:tc>
          <w:tcPr>
            <w:tcW w:w="3686" w:type="dxa"/>
          </w:tcPr>
          <w:p w:rsidR="009B5ACB" w:rsidRPr="00B14542" w:rsidRDefault="009B5ACB" w:rsidP="009B5ACB">
            <w:pPr>
              <w:spacing w:before="20" w:after="0"/>
              <w:rPr>
                <w:b/>
                <w:i/>
              </w:rPr>
            </w:pPr>
            <w:r w:rsidRPr="00B14542">
              <w:rPr>
                <w:b/>
                <w:i/>
              </w:rPr>
              <w:t xml:space="preserve">Телефон: </w:t>
            </w:r>
          </w:p>
        </w:tc>
        <w:tc>
          <w:tcPr>
            <w:tcW w:w="7655" w:type="dxa"/>
          </w:tcPr>
          <w:p w:rsidR="009B5ACB" w:rsidRPr="008F0B2B" w:rsidRDefault="009B5ACB" w:rsidP="009B5ACB">
            <w:pPr>
              <w:spacing w:before="20" w:after="0"/>
              <w:rPr>
                <w:lang w:val="en-US"/>
              </w:rPr>
            </w:pPr>
            <w:r>
              <w:t>8-495-</w:t>
            </w:r>
            <w:r>
              <w:rPr>
                <w:lang w:val="en-US"/>
              </w:rPr>
              <w:t>308-82-53</w:t>
            </w:r>
          </w:p>
        </w:tc>
      </w:tr>
      <w:tr w:rsidR="009B5ACB" w:rsidRPr="00306795" w:rsidTr="00EF5200">
        <w:tc>
          <w:tcPr>
            <w:tcW w:w="3686" w:type="dxa"/>
          </w:tcPr>
          <w:p w:rsidR="009B5ACB" w:rsidRPr="00B14542" w:rsidRDefault="009B5ACB" w:rsidP="009B5ACB">
            <w:pPr>
              <w:spacing w:before="20" w:after="0"/>
              <w:rPr>
                <w:b/>
                <w:i/>
              </w:rPr>
            </w:pPr>
            <w:r w:rsidRPr="00B14542">
              <w:rPr>
                <w:b/>
                <w:i/>
              </w:rPr>
              <w:t>Адрес электронной почты:</w:t>
            </w:r>
          </w:p>
        </w:tc>
        <w:tc>
          <w:tcPr>
            <w:tcW w:w="7655" w:type="dxa"/>
          </w:tcPr>
          <w:p w:rsidR="009B5ACB" w:rsidRPr="00306795" w:rsidRDefault="009B5ACB" w:rsidP="009B5ACB">
            <w:pPr>
              <w:spacing w:after="0"/>
              <w:jc w:val="both"/>
            </w:pPr>
            <w:proofErr w:type="spellStart"/>
            <w:r>
              <w:rPr>
                <w:lang w:val="en-US"/>
              </w:rPr>
              <w:t>klavrenova</w:t>
            </w:r>
            <w:proofErr w:type="spellEnd"/>
            <w:r w:rsidRPr="00306795">
              <w:t>@</w:t>
            </w:r>
            <w:proofErr w:type="spellStart"/>
            <w:r w:rsidRPr="00306795">
              <w:rPr>
                <w:lang w:val="en-US"/>
              </w:rPr>
              <w:t>sbm</w:t>
            </w:r>
            <w:r>
              <w:rPr>
                <w:lang w:val="en-US"/>
              </w:rPr>
              <w:t>post</w:t>
            </w:r>
            <w:proofErr w:type="spellEnd"/>
            <w:r w:rsidRPr="00306795">
              <w:t>.</w:t>
            </w:r>
            <w:proofErr w:type="spellStart"/>
            <w:r w:rsidRPr="00306795">
              <w:rPr>
                <w:lang w:val="en-US"/>
              </w:rPr>
              <w:t>ru</w:t>
            </w:r>
            <w:proofErr w:type="spellEnd"/>
          </w:p>
        </w:tc>
      </w:tr>
      <w:tr w:rsidR="009B5ACB" w:rsidRPr="00B14542" w:rsidTr="00EF5200">
        <w:trPr>
          <w:trHeight w:val="1954"/>
        </w:trPr>
        <w:tc>
          <w:tcPr>
            <w:tcW w:w="3686" w:type="dxa"/>
          </w:tcPr>
          <w:p w:rsidR="009B5ACB" w:rsidRPr="00B14542" w:rsidRDefault="009B5ACB" w:rsidP="009B5ACB">
            <w:pPr>
              <w:spacing w:before="20" w:after="0"/>
              <w:rPr>
                <w:b/>
                <w:i/>
              </w:rPr>
            </w:pPr>
            <w:r w:rsidRPr="00B14542">
              <w:rPr>
                <w:b/>
                <w:i/>
              </w:rPr>
              <w:t xml:space="preserve">Банковские реквизиты: </w:t>
            </w:r>
          </w:p>
        </w:tc>
        <w:tc>
          <w:tcPr>
            <w:tcW w:w="7655" w:type="dxa"/>
          </w:tcPr>
          <w:p w:rsidR="009B5ACB" w:rsidRPr="00306795" w:rsidRDefault="009B5ACB" w:rsidP="009B5ACB">
            <w:pPr>
              <w:spacing w:after="0"/>
              <w:ind w:left="34"/>
            </w:pPr>
            <w:r w:rsidRPr="00306795">
              <w:t xml:space="preserve">ОГРН </w:t>
            </w:r>
            <w:r w:rsidRPr="00306795">
              <w:tab/>
              <w:t>5077746827472</w:t>
            </w:r>
          </w:p>
          <w:p w:rsidR="009B5ACB" w:rsidRPr="00306795" w:rsidRDefault="009B5ACB" w:rsidP="009B5ACB">
            <w:pPr>
              <w:spacing w:after="0"/>
              <w:ind w:left="34"/>
            </w:pPr>
            <w:r w:rsidRPr="00306795">
              <w:t>ИНН</w:t>
            </w:r>
            <w:r w:rsidRPr="00306795">
              <w:tab/>
              <w:t>7725607130</w:t>
            </w:r>
          </w:p>
          <w:p w:rsidR="009B5ACB" w:rsidRPr="00306795" w:rsidRDefault="009B5ACB" w:rsidP="009B5ACB">
            <w:pPr>
              <w:spacing w:after="0"/>
              <w:ind w:left="34"/>
            </w:pPr>
            <w:r w:rsidRPr="00306795">
              <w:t>КПП</w:t>
            </w:r>
            <w:r w:rsidRPr="00306795">
              <w:tab/>
              <w:t xml:space="preserve">772501001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B5ACB" w:rsidRPr="00306795" w:rsidRDefault="009B5ACB" w:rsidP="009B5ACB">
            <w:pPr>
              <w:spacing w:after="0"/>
              <w:ind w:left="34"/>
            </w:pPr>
            <w:proofErr w:type="gramStart"/>
            <w:r w:rsidRPr="00306795">
              <w:t>Р</w:t>
            </w:r>
            <w:proofErr w:type="gramEnd"/>
            <w:r w:rsidRPr="00306795">
              <w:t xml:space="preserve">/с </w:t>
            </w:r>
            <w:r w:rsidRPr="00306795">
              <w:tab/>
              <w:t>40702810190710319101</w:t>
            </w:r>
          </w:p>
          <w:p w:rsidR="009B5ACB" w:rsidRPr="00306795" w:rsidRDefault="009B5ACB" w:rsidP="009B5ACB">
            <w:pPr>
              <w:spacing w:after="0"/>
              <w:ind w:left="34"/>
            </w:pPr>
            <w:r w:rsidRPr="00306795">
              <w:t>Наименование банка</w:t>
            </w:r>
            <w:r w:rsidRPr="00306795">
              <w:tab/>
              <w:t>ОАО «</w:t>
            </w:r>
            <w:proofErr w:type="spellStart"/>
            <w:r w:rsidRPr="00306795">
              <w:t>Промсвязьбанк</w:t>
            </w:r>
            <w:proofErr w:type="spellEnd"/>
            <w:r w:rsidRPr="00306795">
              <w:t>» г. Москва</w:t>
            </w:r>
          </w:p>
          <w:p w:rsidR="009B5ACB" w:rsidRPr="00306795" w:rsidRDefault="009B5ACB" w:rsidP="009B5ACB">
            <w:pPr>
              <w:spacing w:after="0"/>
              <w:ind w:left="34"/>
            </w:pPr>
            <w:r w:rsidRPr="00306795">
              <w:t xml:space="preserve">К/с </w:t>
            </w:r>
            <w:r w:rsidRPr="00306795">
              <w:tab/>
              <w:t>30101810400000000555</w:t>
            </w:r>
          </w:p>
          <w:p w:rsidR="009B5ACB" w:rsidRPr="00306795" w:rsidRDefault="009B5ACB" w:rsidP="009B5ACB">
            <w:pPr>
              <w:spacing w:after="0"/>
              <w:ind w:left="34"/>
            </w:pPr>
            <w:r w:rsidRPr="00306795">
              <w:t>БИК</w:t>
            </w:r>
            <w:r w:rsidRPr="00306795">
              <w:tab/>
              <w:t>044525555</w:t>
            </w:r>
          </w:p>
          <w:p w:rsidR="009B5ACB" w:rsidRPr="00306795" w:rsidRDefault="009B5ACB" w:rsidP="009B5ACB">
            <w:pPr>
              <w:spacing w:after="0"/>
              <w:ind w:left="34"/>
            </w:pPr>
            <w:r w:rsidRPr="00306795">
              <w:t>ОКПО</w:t>
            </w:r>
            <w:r w:rsidRPr="00306795">
              <w:tab/>
              <w:t>80872336</w:t>
            </w:r>
          </w:p>
          <w:p w:rsidR="009B5ACB" w:rsidRPr="00306795" w:rsidRDefault="009B5ACB" w:rsidP="009B5ACB">
            <w:pPr>
              <w:spacing w:after="0"/>
              <w:ind w:left="34"/>
            </w:pPr>
            <w:r w:rsidRPr="00306795">
              <w:t>ОКВЭД</w:t>
            </w:r>
            <w:r w:rsidRPr="00306795">
              <w:tab/>
              <w:t>11.20</w:t>
            </w:r>
          </w:p>
        </w:tc>
      </w:tr>
      <w:tr w:rsidR="009B5ACB" w:rsidRPr="00B14542" w:rsidTr="00EF5200">
        <w:tc>
          <w:tcPr>
            <w:tcW w:w="3686" w:type="dxa"/>
          </w:tcPr>
          <w:p w:rsidR="009B5ACB" w:rsidRPr="00B14542" w:rsidRDefault="009B5ACB" w:rsidP="00EF5200">
            <w:pPr>
              <w:spacing w:before="20" w:after="20"/>
              <w:rPr>
                <w:b/>
                <w:i/>
              </w:rPr>
            </w:pPr>
            <w:r w:rsidRPr="00B14542">
              <w:rPr>
                <w:b/>
                <w:i/>
              </w:rPr>
              <w:t>Контактное лицо:</w:t>
            </w:r>
          </w:p>
        </w:tc>
        <w:tc>
          <w:tcPr>
            <w:tcW w:w="7655" w:type="dxa"/>
          </w:tcPr>
          <w:p w:rsidR="009B5ACB" w:rsidRPr="00B14542" w:rsidRDefault="009B5ACB" w:rsidP="00EF5200">
            <w:pPr>
              <w:spacing w:before="20" w:after="20"/>
              <w:ind w:left="34" w:hanging="108"/>
            </w:pPr>
            <w:r w:rsidRPr="00B14542">
              <w:t xml:space="preserve">  </w:t>
            </w:r>
            <w:r>
              <w:t>Лавренова Карина Степановна</w:t>
            </w:r>
          </w:p>
        </w:tc>
      </w:tr>
    </w:tbl>
    <w:p w:rsidR="009B5ACB" w:rsidRPr="00A15DFC" w:rsidRDefault="009B5ACB" w:rsidP="009B5ACB">
      <w:pPr>
        <w:pStyle w:val="3"/>
        <w:spacing w:before="80" w:after="80"/>
        <w:rPr>
          <w:sz w:val="24"/>
          <w:szCs w:val="24"/>
        </w:rPr>
      </w:pPr>
      <w:r w:rsidRPr="00A15DFC">
        <w:rPr>
          <w:sz w:val="24"/>
          <w:szCs w:val="24"/>
        </w:rPr>
        <w:t>Информация о запросе предложений</w:t>
      </w:r>
    </w:p>
    <w:tbl>
      <w:tblPr>
        <w:tblW w:w="11341" w:type="dxa"/>
        <w:tblInd w:w="-17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176"/>
        <w:gridCol w:w="2943"/>
        <w:gridCol w:w="567"/>
        <w:gridCol w:w="6916"/>
        <w:gridCol w:w="739"/>
      </w:tblGrid>
      <w:tr w:rsidR="009B5ACB" w:rsidRPr="00B14542" w:rsidTr="009B5ACB">
        <w:tc>
          <w:tcPr>
            <w:tcW w:w="3686" w:type="dxa"/>
            <w:gridSpan w:val="3"/>
          </w:tcPr>
          <w:p w:rsidR="009B5ACB" w:rsidRPr="00B14542" w:rsidRDefault="009B5ACB" w:rsidP="009B5ACB">
            <w:pPr>
              <w:spacing w:before="20" w:after="0"/>
              <w:rPr>
                <w:b/>
                <w:i/>
              </w:rPr>
            </w:pPr>
            <w:r w:rsidRPr="00B14542">
              <w:rPr>
                <w:b/>
                <w:i/>
              </w:rPr>
              <w:t>Место, даты и время начала и окончания срока подачи Заявок на участие в запросе предложений:</w:t>
            </w:r>
          </w:p>
        </w:tc>
        <w:tc>
          <w:tcPr>
            <w:tcW w:w="7655" w:type="dxa"/>
            <w:gridSpan w:val="2"/>
          </w:tcPr>
          <w:p w:rsidR="009B5ACB" w:rsidRDefault="009B5ACB" w:rsidP="009B5ACB">
            <w:pPr>
              <w:spacing w:before="20" w:after="0"/>
              <w:rPr>
                <w:b/>
              </w:rPr>
            </w:pPr>
            <w:r w:rsidRPr="00B14542">
              <w:t xml:space="preserve">По месту нахождения Организатора, </w:t>
            </w:r>
            <w:r w:rsidRPr="00B14542">
              <w:br/>
              <w:t xml:space="preserve">с </w:t>
            </w:r>
            <w:r>
              <w:t xml:space="preserve">   12:00</w:t>
            </w:r>
            <w:r w:rsidRPr="00B14542">
              <w:t xml:space="preserve"> (время московское)</w:t>
            </w:r>
            <w:r w:rsidRPr="00B14542">
              <w:rPr>
                <w:b/>
              </w:rPr>
              <w:t xml:space="preserve"> </w:t>
            </w:r>
            <w:r>
              <w:rPr>
                <w:b/>
              </w:rPr>
              <w:t>12.10.2015г.</w:t>
            </w:r>
          </w:p>
          <w:p w:rsidR="009B5ACB" w:rsidRPr="00B14542" w:rsidRDefault="009B5ACB" w:rsidP="009B5ACB">
            <w:pPr>
              <w:spacing w:before="20" w:after="0"/>
            </w:pPr>
            <w:r w:rsidRPr="00B14542">
              <w:t>до 1</w:t>
            </w:r>
            <w:r>
              <w:t>2</w:t>
            </w:r>
            <w:r w:rsidRPr="00B14542">
              <w:t xml:space="preserve">:00 (время московское) </w:t>
            </w:r>
            <w:r>
              <w:rPr>
                <w:b/>
              </w:rPr>
              <w:t>30</w:t>
            </w:r>
            <w:r w:rsidRPr="00F87DDD">
              <w:rPr>
                <w:b/>
              </w:rPr>
              <w:t>.10.2015</w:t>
            </w:r>
            <w:r>
              <w:rPr>
                <w:b/>
              </w:rPr>
              <w:t>г.</w:t>
            </w:r>
          </w:p>
        </w:tc>
      </w:tr>
      <w:tr w:rsidR="009B5ACB" w:rsidRPr="00B14542" w:rsidTr="009B5ACB">
        <w:tc>
          <w:tcPr>
            <w:tcW w:w="3686" w:type="dxa"/>
            <w:gridSpan w:val="3"/>
          </w:tcPr>
          <w:p w:rsidR="009B5ACB" w:rsidRPr="00B14542" w:rsidRDefault="009B5ACB" w:rsidP="009B5ACB">
            <w:pPr>
              <w:spacing w:before="20" w:after="0"/>
              <w:rPr>
                <w:b/>
                <w:i/>
              </w:rPr>
            </w:pPr>
            <w:r w:rsidRPr="00B14542">
              <w:rPr>
                <w:b/>
                <w:i/>
              </w:rPr>
              <w:t>Срок подведения итогов (ориентировочный):</w:t>
            </w:r>
          </w:p>
        </w:tc>
        <w:tc>
          <w:tcPr>
            <w:tcW w:w="7655" w:type="dxa"/>
            <w:gridSpan w:val="2"/>
          </w:tcPr>
          <w:p w:rsidR="009B5ACB" w:rsidRPr="00B14542" w:rsidRDefault="009B5ACB" w:rsidP="009B5ACB">
            <w:pPr>
              <w:spacing w:before="20" w:after="0"/>
            </w:pPr>
            <w:r w:rsidRPr="00B14542">
              <w:t xml:space="preserve">В течение </w:t>
            </w:r>
            <w:r>
              <w:t>4</w:t>
            </w:r>
            <w:r w:rsidRPr="00B14542">
              <w:t xml:space="preserve"> календарн</w:t>
            </w:r>
            <w:r>
              <w:t>ых</w:t>
            </w:r>
            <w:r w:rsidRPr="00B14542">
              <w:t xml:space="preserve"> дн</w:t>
            </w:r>
            <w:r>
              <w:t>ей</w:t>
            </w:r>
            <w:r w:rsidRPr="00B14542">
              <w:t xml:space="preserve"> </w:t>
            </w:r>
            <w:proofErr w:type="gramStart"/>
            <w:r w:rsidRPr="00B14542">
              <w:t>с даты окончания</w:t>
            </w:r>
            <w:proofErr w:type="gramEnd"/>
            <w:r>
              <w:t xml:space="preserve"> срока подачи </w:t>
            </w:r>
            <w:r w:rsidRPr="00B14542">
              <w:t>заяв</w:t>
            </w:r>
            <w:r>
              <w:t>ок</w:t>
            </w:r>
            <w:r w:rsidRPr="00B14542">
              <w:t xml:space="preserve"> на участие в запросе предложений.</w:t>
            </w:r>
          </w:p>
        </w:tc>
      </w:tr>
      <w:tr w:rsidR="009B5ACB" w:rsidRPr="00B14542" w:rsidTr="009B5ACB">
        <w:tc>
          <w:tcPr>
            <w:tcW w:w="3686" w:type="dxa"/>
            <w:gridSpan w:val="3"/>
          </w:tcPr>
          <w:p w:rsidR="009B5ACB" w:rsidRPr="00B14542" w:rsidRDefault="009B5ACB" w:rsidP="009B5ACB">
            <w:pPr>
              <w:spacing w:before="20" w:after="0"/>
              <w:rPr>
                <w:b/>
                <w:i/>
              </w:rPr>
            </w:pPr>
            <w:r w:rsidRPr="00737349">
              <w:rPr>
                <w:b/>
                <w:i/>
              </w:rPr>
              <w:t>Порядок предоставления документации:</w:t>
            </w:r>
          </w:p>
        </w:tc>
        <w:tc>
          <w:tcPr>
            <w:tcW w:w="7655" w:type="dxa"/>
            <w:gridSpan w:val="2"/>
          </w:tcPr>
          <w:p w:rsidR="009B5ACB" w:rsidRPr="00B14542" w:rsidRDefault="009B5ACB" w:rsidP="009B5ACB">
            <w:pPr>
              <w:spacing w:before="20" w:after="0"/>
            </w:pPr>
            <w:r w:rsidRPr="00737349">
              <w:t>В электронном виде размещена на официальном сайте, а также предоставляется бесплатно по электронной почте на основании Уведомления о намерении принять участие в Запросе предложений (форма прилагается).</w:t>
            </w:r>
          </w:p>
        </w:tc>
      </w:tr>
      <w:tr w:rsidR="009B5ACB" w:rsidRPr="00B14542" w:rsidTr="009B5ACB">
        <w:tc>
          <w:tcPr>
            <w:tcW w:w="3686" w:type="dxa"/>
            <w:gridSpan w:val="3"/>
          </w:tcPr>
          <w:p w:rsidR="009B5ACB" w:rsidRPr="00737349" w:rsidRDefault="009B5ACB" w:rsidP="009B5ACB">
            <w:pPr>
              <w:spacing w:before="20" w:after="0"/>
              <w:rPr>
                <w:b/>
                <w:i/>
              </w:rPr>
            </w:pPr>
            <w:r w:rsidRPr="00737349">
              <w:rPr>
                <w:b/>
                <w:i/>
              </w:rPr>
              <w:t>Уведомление о намерении принять участие в Запросе предложений:</w:t>
            </w:r>
          </w:p>
        </w:tc>
        <w:tc>
          <w:tcPr>
            <w:tcW w:w="7655" w:type="dxa"/>
            <w:gridSpan w:val="2"/>
          </w:tcPr>
          <w:p w:rsidR="009B5ACB" w:rsidRPr="00737349" w:rsidRDefault="009B5ACB" w:rsidP="009B5ACB">
            <w:pPr>
              <w:spacing w:before="20" w:after="0"/>
              <w:jc w:val="both"/>
            </w:pPr>
            <w:r w:rsidRPr="00737349">
              <w:t>Уведомление о намерении принять участие в Запросе предложений, подготовленное по прилагаемой форме, должно быть направлено не позднее даты окончания срока подачи заявок на участие в Запросе предложений на адрес электронной почты</w:t>
            </w:r>
            <w:r>
              <w:t xml:space="preserve"> </w:t>
            </w:r>
            <w:hyperlink r:id="rId4" w:history="1">
              <w:r w:rsidRPr="0031047F">
                <w:rPr>
                  <w:rStyle w:val="a3"/>
                </w:rPr>
                <w:t>sap@scsbm.ru</w:t>
              </w:r>
            </w:hyperlink>
            <w:r>
              <w:t xml:space="preserve">  </w:t>
            </w:r>
            <w:r w:rsidRPr="00737349">
              <w:t xml:space="preserve">в формате </w:t>
            </w:r>
            <w:r>
              <w:rPr>
                <w:lang w:val="en-US"/>
              </w:rPr>
              <w:t>Word</w:t>
            </w:r>
            <w:r w:rsidRPr="00737349">
              <w:t>, а также подписанное руководителем - в отсканированном виде.</w:t>
            </w:r>
          </w:p>
        </w:tc>
      </w:tr>
      <w:tr w:rsidR="009B5ACB" w:rsidRPr="00B14542" w:rsidTr="009B5ACB">
        <w:tc>
          <w:tcPr>
            <w:tcW w:w="11341" w:type="dxa"/>
            <w:gridSpan w:val="5"/>
          </w:tcPr>
          <w:p w:rsidR="009B5ACB" w:rsidRPr="00B14542" w:rsidRDefault="009B5ACB" w:rsidP="009B5ACB">
            <w:pPr>
              <w:spacing w:before="20" w:after="0"/>
              <w:rPr>
                <w:i/>
              </w:rPr>
            </w:pPr>
            <w:r w:rsidRPr="00B14542">
      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  <w:tr w:rsidR="009B5ACB" w:rsidRPr="00B14542" w:rsidTr="009B5ACB">
        <w:tc>
          <w:tcPr>
            <w:tcW w:w="11341" w:type="dxa"/>
            <w:gridSpan w:val="5"/>
          </w:tcPr>
          <w:p w:rsidR="009B5ACB" w:rsidRPr="00B14542" w:rsidRDefault="009B5ACB" w:rsidP="009B5ACB">
            <w:pPr>
              <w:spacing w:before="20" w:after="0"/>
            </w:pPr>
            <w:r w:rsidRPr="00B14542">
              <w:rPr>
                <w:bCs/>
              </w:rPr>
              <w:t>Организатор имеет право вносить изменения в извещение о проведении Запроса предложений в любое время до истечения срока подачи Заявок.</w:t>
            </w:r>
          </w:p>
        </w:tc>
      </w:tr>
      <w:tr w:rsidR="009B5ACB" w:rsidRPr="00B14542" w:rsidTr="009B5ACB">
        <w:tc>
          <w:tcPr>
            <w:tcW w:w="11341" w:type="dxa"/>
            <w:gridSpan w:val="5"/>
          </w:tcPr>
          <w:p w:rsidR="009B5ACB" w:rsidRPr="00B14542" w:rsidRDefault="009B5ACB" w:rsidP="009B5ACB">
            <w:pPr>
              <w:spacing w:before="20" w:after="0"/>
              <w:jc w:val="both"/>
              <w:rPr>
                <w:bCs/>
              </w:rPr>
            </w:pPr>
            <w:r w:rsidRPr="00B14542">
              <w:t xml:space="preserve">Организатор имеют право отказаться от проведения Запроса предложений в любое время до подведения его итогов, </w:t>
            </w:r>
            <w:r w:rsidRPr="00B14542">
              <w:rPr>
                <w:bCs/>
              </w:rPr>
              <w:t>не неся никакой ответственности перед участниками размещения заказа или третьими лицами, которым такие действия могут принести убытки</w:t>
            </w:r>
            <w:r w:rsidRPr="00B14542">
              <w:t>.</w:t>
            </w:r>
          </w:p>
        </w:tc>
      </w:tr>
      <w:tr w:rsidR="009B5ACB" w:rsidRPr="00B14542" w:rsidTr="009B5ACB">
        <w:trPr>
          <w:trHeight w:val="845"/>
        </w:trPr>
        <w:tc>
          <w:tcPr>
            <w:tcW w:w="11341" w:type="dxa"/>
            <w:gridSpan w:val="5"/>
          </w:tcPr>
          <w:p w:rsidR="009B5ACB" w:rsidRPr="00B14542" w:rsidRDefault="009B5ACB" w:rsidP="009B5ACB">
            <w:pPr>
              <w:spacing w:before="20" w:after="0"/>
            </w:pPr>
            <w:r w:rsidRPr="00B14542">
              <w:t xml:space="preserve">Запрос предложений признается несостоявшимся, если по окончании срока подачи Заявок не подано ни одной Заявки, а </w:t>
            </w:r>
            <w:proofErr w:type="gramStart"/>
            <w:r w:rsidRPr="00B14542">
              <w:t>также</w:t>
            </w:r>
            <w:proofErr w:type="gramEnd"/>
            <w:r w:rsidRPr="00B14542">
              <w:t xml:space="preserve"> в случае если на основании результатов рассмотрения Заявок принято решение об отклонении всех Заявок.</w:t>
            </w:r>
          </w:p>
        </w:tc>
      </w:tr>
      <w:tr w:rsidR="009B5ACB" w:rsidRPr="00F74736" w:rsidTr="009B5ACB">
        <w:trPr>
          <w:gridBefore w:val="1"/>
          <w:gridAfter w:val="1"/>
          <w:wBefore w:w="176" w:type="dxa"/>
          <w:wAfter w:w="739" w:type="dxa"/>
          <w:trHeight w:val="513"/>
        </w:trPr>
        <w:tc>
          <w:tcPr>
            <w:tcW w:w="2943" w:type="dxa"/>
          </w:tcPr>
          <w:p w:rsidR="009B5ACB" w:rsidRPr="00B14542" w:rsidRDefault="009B5ACB" w:rsidP="009B5ACB">
            <w:pPr>
              <w:spacing w:before="20" w:after="0"/>
              <w:rPr>
                <w:b/>
                <w:i/>
              </w:rPr>
            </w:pPr>
            <w:r>
              <w:rPr>
                <w:b/>
                <w:i/>
              </w:rPr>
              <w:t>Предпочтительные у</w:t>
            </w:r>
            <w:r w:rsidRPr="00B14542">
              <w:rPr>
                <w:b/>
                <w:i/>
              </w:rPr>
              <w:t>словия оплаты:</w:t>
            </w:r>
          </w:p>
        </w:tc>
        <w:tc>
          <w:tcPr>
            <w:tcW w:w="7483" w:type="dxa"/>
            <w:gridSpan w:val="2"/>
          </w:tcPr>
          <w:p w:rsidR="009B5ACB" w:rsidRPr="00F74736" w:rsidRDefault="008B6A6C" w:rsidP="009B5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</w:pPr>
            <w:r w:rsidRPr="008B6A6C">
              <w:t>90 Дней с даты поставки Товара</w:t>
            </w:r>
          </w:p>
        </w:tc>
      </w:tr>
      <w:tr w:rsidR="009B5ACB" w:rsidRPr="00BF6CD1" w:rsidTr="00FD6FC6">
        <w:trPr>
          <w:gridBefore w:val="1"/>
          <w:gridAfter w:val="1"/>
          <w:wBefore w:w="176" w:type="dxa"/>
          <w:wAfter w:w="739" w:type="dxa"/>
          <w:trHeight w:val="301"/>
        </w:trPr>
        <w:tc>
          <w:tcPr>
            <w:tcW w:w="29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B5ACB" w:rsidRPr="00B14542" w:rsidRDefault="009B5ACB" w:rsidP="009B5ACB">
            <w:pPr>
              <w:spacing w:before="20" w:after="0"/>
              <w:rPr>
                <w:b/>
                <w:i/>
              </w:rPr>
            </w:pPr>
            <w:r w:rsidRPr="00B14542">
              <w:rPr>
                <w:b/>
                <w:i/>
              </w:rPr>
              <w:t xml:space="preserve">Срок </w:t>
            </w:r>
            <w:r>
              <w:rPr>
                <w:b/>
                <w:i/>
              </w:rPr>
              <w:t>поставки</w:t>
            </w:r>
            <w:r w:rsidRPr="00B14542">
              <w:rPr>
                <w:b/>
                <w:i/>
              </w:rPr>
              <w:t>:</w:t>
            </w:r>
          </w:p>
        </w:tc>
        <w:tc>
          <w:tcPr>
            <w:tcW w:w="748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B5ACB" w:rsidRPr="009B5ACB" w:rsidRDefault="009B5ACB" w:rsidP="009B5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</w:pPr>
            <w:r w:rsidRPr="009B5ACB">
              <w:t>31 декабря  2016 г.</w:t>
            </w:r>
          </w:p>
        </w:tc>
      </w:tr>
      <w:tr w:rsidR="009B5ACB" w:rsidRPr="00255657" w:rsidTr="009B5ACB">
        <w:trPr>
          <w:gridBefore w:val="1"/>
          <w:gridAfter w:val="1"/>
          <w:wBefore w:w="176" w:type="dxa"/>
          <w:wAfter w:w="739" w:type="dxa"/>
          <w:trHeight w:val="513"/>
        </w:trPr>
        <w:tc>
          <w:tcPr>
            <w:tcW w:w="29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B5ACB" w:rsidRPr="00B14542" w:rsidRDefault="009B5ACB" w:rsidP="009B5ACB">
            <w:pPr>
              <w:spacing w:before="20" w:after="0"/>
              <w:rPr>
                <w:b/>
                <w:i/>
              </w:rPr>
            </w:pPr>
            <w:r w:rsidRPr="00B14542">
              <w:rPr>
                <w:b/>
                <w:i/>
              </w:rPr>
              <w:lastRenderedPageBreak/>
              <w:t xml:space="preserve">Место </w:t>
            </w:r>
            <w:r>
              <w:rPr>
                <w:b/>
                <w:i/>
              </w:rPr>
              <w:t>поставки</w:t>
            </w:r>
            <w:r w:rsidRPr="00B14542">
              <w:rPr>
                <w:b/>
                <w:i/>
              </w:rPr>
              <w:t>:</w:t>
            </w:r>
          </w:p>
        </w:tc>
        <w:tc>
          <w:tcPr>
            <w:tcW w:w="748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B5ACB" w:rsidRPr="00FD6FC6" w:rsidRDefault="009B5ACB" w:rsidP="009B5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u w:val="single"/>
              </w:rPr>
            </w:pPr>
            <w:proofErr w:type="gramStart"/>
            <w:r w:rsidRPr="00FD6FC6">
              <w:rPr>
                <w:b/>
                <w:u w:val="single"/>
              </w:rPr>
              <w:t>Для</w:t>
            </w:r>
            <w:proofErr w:type="gramEnd"/>
            <w:r w:rsidRPr="00FD6FC6">
              <w:rPr>
                <w:b/>
                <w:u w:val="single"/>
              </w:rPr>
              <w:t xml:space="preserve"> ОП Астрахань</w:t>
            </w:r>
          </w:p>
          <w:p w:rsidR="009B5ACB" w:rsidRPr="009B5ACB" w:rsidRDefault="009B5ACB" w:rsidP="009B5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</w:pPr>
            <w:r w:rsidRPr="00FD6FC6">
              <w:rPr>
                <w:i/>
              </w:rPr>
              <w:t>Вагонная отгрузка</w:t>
            </w:r>
            <w:r w:rsidRPr="009B5ACB">
              <w:t>:</w:t>
            </w:r>
          </w:p>
          <w:p w:rsidR="009B5ACB" w:rsidRPr="009B5ACB" w:rsidRDefault="009B5ACB" w:rsidP="009B5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</w:pPr>
            <w:r w:rsidRPr="009B5ACB">
              <w:t xml:space="preserve">Станция: ст. Аксарайская-2, Приволжская ж.д., код 617007  Грузополучатель Филиал "Астрахань бурение" ООО "Газпром бурение", код 7459, ОКПО 04808259 </w:t>
            </w:r>
          </w:p>
          <w:p w:rsidR="009B5ACB" w:rsidRPr="009B5ACB" w:rsidRDefault="009B5ACB" w:rsidP="009B5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</w:pPr>
            <w:r w:rsidRPr="009B5ACB">
              <w:t xml:space="preserve">В особых отметках </w:t>
            </w:r>
            <w:proofErr w:type="spellStart"/>
            <w:r w:rsidRPr="009B5ACB">
              <w:t>жд</w:t>
            </w:r>
            <w:proofErr w:type="spellEnd"/>
            <w:r w:rsidRPr="009B5ACB">
              <w:t xml:space="preserve"> накладных обязательно указывать: Груз для ООО «Сервисный Центр СБМ»</w:t>
            </w:r>
          </w:p>
          <w:p w:rsidR="009B5ACB" w:rsidRPr="009B5ACB" w:rsidRDefault="009B5ACB" w:rsidP="009B5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</w:pPr>
            <w:r w:rsidRPr="00FD6FC6">
              <w:rPr>
                <w:i/>
              </w:rPr>
              <w:t xml:space="preserve"> </w:t>
            </w:r>
            <w:proofErr w:type="spellStart"/>
            <w:r w:rsidRPr="00FD6FC6">
              <w:rPr>
                <w:i/>
              </w:rPr>
              <w:t>Автодоставка</w:t>
            </w:r>
            <w:proofErr w:type="spellEnd"/>
            <w:r w:rsidRPr="009B5ACB">
              <w:t>:</w:t>
            </w:r>
          </w:p>
          <w:p w:rsidR="009B5ACB" w:rsidRPr="009B5ACB" w:rsidRDefault="009B5ACB" w:rsidP="009B5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</w:pPr>
            <w:r w:rsidRPr="009B5ACB">
              <w:t xml:space="preserve">ОП ООО «Сервисный Центр СБМ», г. Астрахань 416154, </w:t>
            </w:r>
            <w:proofErr w:type="spellStart"/>
            <w:r w:rsidRPr="009B5ACB">
              <w:t>Астраханкая</w:t>
            </w:r>
            <w:proofErr w:type="spellEnd"/>
            <w:r w:rsidRPr="009B5ACB">
              <w:t xml:space="preserve"> область, Красноярский район, пос. Аксарайский</w:t>
            </w:r>
          </w:p>
          <w:p w:rsidR="009B5ACB" w:rsidRPr="00FD6FC6" w:rsidRDefault="009B5ACB" w:rsidP="009B5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u w:val="single"/>
              </w:rPr>
            </w:pPr>
            <w:proofErr w:type="gramStart"/>
            <w:r w:rsidRPr="00FD6FC6">
              <w:rPr>
                <w:b/>
                <w:u w:val="single"/>
              </w:rPr>
              <w:t>Для</w:t>
            </w:r>
            <w:proofErr w:type="gramEnd"/>
            <w:r w:rsidRPr="00FD6FC6">
              <w:rPr>
                <w:b/>
                <w:u w:val="single"/>
              </w:rPr>
              <w:t xml:space="preserve"> ОП Надым</w:t>
            </w:r>
          </w:p>
          <w:p w:rsidR="009B5ACB" w:rsidRPr="009B5ACB" w:rsidRDefault="009B5ACB" w:rsidP="009B5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</w:pPr>
            <w:r w:rsidRPr="00FD6FC6">
              <w:rPr>
                <w:i/>
              </w:rPr>
              <w:t>Вагонная отгрузка</w:t>
            </w:r>
            <w:r w:rsidRPr="009B5ACB">
              <w:t>:</w:t>
            </w:r>
          </w:p>
          <w:p w:rsidR="009B5ACB" w:rsidRPr="009B5ACB" w:rsidRDefault="009B5ACB" w:rsidP="009B5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</w:pPr>
            <w:r w:rsidRPr="009B5ACB">
              <w:t xml:space="preserve">Станция Обская  </w:t>
            </w:r>
            <w:proofErr w:type="gramStart"/>
            <w:r w:rsidRPr="009B5ACB">
              <w:t>Северной</w:t>
            </w:r>
            <w:proofErr w:type="gramEnd"/>
            <w:r w:rsidRPr="009B5ACB">
              <w:t xml:space="preserve"> ЖД, код 289707.</w:t>
            </w:r>
          </w:p>
          <w:p w:rsidR="009B5ACB" w:rsidRPr="009B5ACB" w:rsidRDefault="009B5ACB" w:rsidP="009B5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</w:pPr>
            <w:r w:rsidRPr="009B5ACB">
              <w:t>Грузополучатель: ООО «</w:t>
            </w:r>
            <w:proofErr w:type="spellStart"/>
            <w:r w:rsidRPr="009B5ACB">
              <w:t>Газпромтранс</w:t>
            </w:r>
            <w:proofErr w:type="spellEnd"/>
            <w:r w:rsidRPr="009B5ACB">
              <w:t>», код 1231, ОКПО 58718274.</w:t>
            </w:r>
          </w:p>
          <w:p w:rsidR="009B5ACB" w:rsidRPr="009B5ACB" w:rsidRDefault="009B5ACB" w:rsidP="009B5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</w:pPr>
            <w:r w:rsidRPr="009B5ACB">
              <w:t xml:space="preserve">Адрес: 117420, </w:t>
            </w:r>
            <w:proofErr w:type="gramStart"/>
            <w:r w:rsidRPr="009B5ACB">
              <w:t>Москва</w:t>
            </w:r>
            <w:proofErr w:type="gramEnd"/>
            <w:r w:rsidRPr="009B5ACB">
              <w:t xml:space="preserve"> а/я 48</w:t>
            </w:r>
          </w:p>
          <w:p w:rsidR="009B5ACB" w:rsidRPr="009B5ACB" w:rsidRDefault="009B5ACB" w:rsidP="009B5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</w:pPr>
            <w:r w:rsidRPr="009B5ACB">
              <w:t>Код плательщика: 1000108764</w:t>
            </w:r>
          </w:p>
          <w:p w:rsidR="009B5ACB" w:rsidRPr="009B5ACB" w:rsidRDefault="009B5ACB" w:rsidP="009B5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</w:pPr>
            <w:r w:rsidRPr="009B5ACB">
              <w:t>В особых отметках квитанции обязательно указывать:</w:t>
            </w:r>
          </w:p>
          <w:p w:rsidR="009B5ACB" w:rsidRPr="009B5ACB" w:rsidRDefault="009B5ACB" w:rsidP="00FD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B5ACB">
              <w:t>Груз для ООО «Сервисный Центр СБМ»</w:t>
            </w:r>
          </w:p>
          <w:p w:rsidR="009B5ACB" w:rsidRPr="009B5ACB" w:rsidRDefault="009B5ACB" w:rsidP="00FD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FD6FC6">
              <w:rPr>
                <w:i/>
              </w:rPr>
              <w:t>Контейнераня</w:t>
            </w:r>
            <w:proofErr w:type="spellEnd"/>
            <w:r w:rsidRPr="00FD6FC6">
              <w:rPr>
                <w:i/>
              </w:rPr>
              <w:t xml:space="preserve"> отгрузка</w:t>
            </w:r>
            <w:r w:rsidRPr="009B5ACB">
              <w:t xml:space="preserve">: </w:t>
            </w:r>
          </w:p>
          <w:p w:rsidR="009B5ACB" w:rsidRPr="009B5ACB" w:rsidRDefault="009B5ACB" w:rsidP="009B5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</w:pPr>
            <w:r w:rsidRPr="009B5ACB">
              <w:t xml:space="preserve">Станция назначения: </w:t>
            </w:r>
            <w:proofErr w:type="spellStart"/>
            <w:r w:rsidRPr="009B5ACB">
              <w:t>Лабытнанги</w:t>
            </w:r>
            <w:proofErr w:type="spellEnd"/>
            <w:r w:rsidRPr="009B5ACB">
              <w:t xml:space="preserve">, </w:t>
            </w:r>
            <w:proofErr w:type="gramStart"/>
            <w:r w:rsidRPr="009B5ACB">
              <w:t>Северная</w:t>
            </w:r>
            <w:proofErr w:type="gramEnd"/>
            <w:r w:rsidRPr="009B5ACB">
              <w:t xml:space="preserve"> ж/</w:t>
            </w:r>
            <w:proofErr w:type="spellStart"/>
            <w:r w:rsidRPr="009B5ACB">
              <w:t>д</w:t>
            </w:r>
            <w:proofErr w:type="spellEnd"/>
            <w:r w:rsidRPr="009B5ACB">
              <w:t>, Код станции 289904</w:t>
            </w:r>
          </w:p>
          <w:p w:rsidR="009B5ACB" w:rsidRPr="009B5ACB" w:rsidRDefault="009B5ACB" w:rsidP="009B5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</w:pPr>
            <w:r w:rsidRPr="009B5ACB">
              <w:t>Грузополучатель: ООО «</w:t>
            </w:r>
            <w:proofErr w:type="spellStart"/>
            <w:r w:rsidRPr="009B5ACB">
              <w:t>Газпромтранс</w:t>
            </w:r>
            <w:proofErr w:type="spellEnd"/>
            <w:r w:rsidRPr="009B5ACB">
              <w:t>». Код получателя: 1231. ОКПО 58718274.</w:t>
            </w:r>
          </w:p>
          <w:p w:rsidR="009B5ACB" w:rsidRPr="009B5ACB" w:rsidRDefault="009B5ACB" w:rsidP="009B5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</w:pPr>
            <w:r w:rsidRPr="009B5ACB">
              <w:t xml:space="preserve">Адрес: 629400 ЯНАО, </w:t>
            </w:r>
            <w:proofErr w:type="spellStart"/>
            <w:r w:rsidRPr="009B5ACB">
              <w:t>г</w:t>
            </w:r>
            <w:proofErr w:type="gramStart"/>
            <w:r w:rsidRPr="009B5ACB">
              <w:t>.Л</w:t>
            </w:r>
            <w:proofErr w:type="gramEnd"/>
            <w:r w:rsidRPr="009B5ACB">
              <w:t>абытнанги</w:t>
            </w:r>
            <w:proofErr w:type="spellEnd"/>
            <w:r w:rsidRPr="009B5ACB">
              <w:t>, ул. Дзержинского, д.10</w:t>
            </w:r>
          </w:p>
          <w:p w:rsidR="009B5ACB" w:rsidRPr="009B5ACB" w:rsidRDefault="009B5ACB" w:rsidP="009B5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</w:pPr>
            <w:r w:rsidRPr="009B5ACB">
              <w:t>Код плательщика:  1000108764.В особых отметках: Груз для ООО «Сервисный Центр СБМ»</w:t>
            </w:r>
          </w:p>
          <w:p w:rsidR="009B5ACB" w:rsidRPr="00FD6FC6" w:rsidRDefault="009B5ACB" w:rsidP="009B5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u w:val="single"/>
              </w:rPr>
            </w:pPr>
            <w:proofErr w:type="gramStart"/>
            <w:r w:rsidRPr="00FD6FC6">
              <w:rPr>
                <w:b/>
                <w:u w:val="single"/>
              </w:rPr>
              <w:t>Для</w:t>
            </w:r>
            <w:proofErr w:type="gramEnd"/>
            <w:r w:rsidRPr="00FD6FC6">
              <w:rPr>
                <w:b/>
                <w:u w:val="single"/>
              </w:rPr>
              <w:t xml:space="preserve"> ОП Новый Уренгой</w:t>
            </w:r>
          </w:p>
          <w:p w:rsidR="009B5ACB" w:rsidRPr="009B5ACB" w:rsidRDefault="009B5ACB" w:rsidP="009B5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</w:pPr>
            <w:r w:rsidRPr="00FD6FC6">
              <w:rPr>
                <w:i/>
              </w:rPr>
              <w:t>Вагонная и контейнерная отгрузка</w:t>
            </w:r>
            <w:r w:rsidRPr="009B5ACB">
              <w:t>:</w:t>
            </w:r>
          </w:p>
          <w:p w:rsidR="009B5ACB" w:rsidRPr="009B5ACB" w:rsidRDefault="009B5ACB" w:rsidP="009B5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</w:pPr>
            <w:r w:rsidRPr="009B5ACB">
              <w:t xml:space="preserve">Станция назначения:  Новый Уренгой, код назначения 799402 </w:t>
            </w:r>
            <w:proofErr w:type="gramStart"/>
            <w:r w:rsidRPr="009B5ACB">
              <w:t>Свердловской</w:t>
            </w:r>
            <w:proofErr w:type="gramEnd"/>
            <w:r w:rsidRPr="009B5ACB">
              <w:t xml:space="preserve"> ж/</w:t>
            </w:r>
            <w:proofErr w:type="spellStart"/>
            <w:r w:rsidRPr="009B5ACB">
              <w:t>д</w:t>
            </w:r>
            <w:proofErr w:type="spellEnd"/>
            <w:r w:rsidRPr="009B5ACB">
              <w:t>, получатель ОП ООО "</w:t>
            </w:r>
            <w:proofErr w:type="spellStart"/>
            <w:r w:rsidRPr="009B5ACB">
              <w:t>Спецбурматериалы</w:t>
            </w:r>
            <w:proofErr w:type="spellEnd"/>
            <w:r w:rsidRPr="009B5ACB">
              <w:t xml:space="preserve">", код 1330, ОКПО 52817785 Восточная </w:t>
            </w:r>
            <w:proofErr w:type="spellStart"/>
            <w:r w:rsidRPr="009B5ACB">
              <w:t>промзона</w:t>
            </w:r>
            <w:proofErr w:type="spellEnd"/>
            <w:r w:rsidRPr="009B5ACB">
              <w:t xml:space="preserve">. НА ОБОРОТНОЙ СТОРОНЕ ПОЛУЧАТЕЛЬ ГРУЗА!  Код плательщика 02112966. Почтовый адрес: 119334, г. Москва, ул. Вавилова, д. 5, корп. 3, тел. (495) 231-44-23, Фактический адрес: 629300, г. Новый Уренгой, Западная </w:t>
            </w:r>
            <w:proofErr w:type="spellStart"/>
            <w:r w:rsidRPr="009B5ACB">
              <w:t>промзона</w:t>
            </w:r>
            <w:proofErr w:type="spellEnd"/>
            <w:r w:rsidRPr="009B5ACB">
              <w:t>, панель Д, тел. (3494) 922-924 (</w:t>
            </w:r>
            <w:proofErr w:type="spellStart"/>
            <w:r w:rsidRPr="009B5ACB">
              <w:t>доб</w:t>
            </w:r>
            <w:proofErr w:type="spellEnd"/>
            <w:r w:rsidRPr="009B5ACB">
              <w:t>. 1791), факс (3494) 922-711, сот. тел. 8-951-988-3223</w:t>
            </w:r>
            <w:proofErr w:type="gramStart"/>
            <w:r w:rsidRPr="009B5ACB">
              <w:t xml:space="preserve"> В</w:t>
            </w:r>
            <w:proofErr w:type="gramEnd"/>
            <w:r w:rsidRPr="009B5ACB">
              <w:t xml:space="preserve"> особых отметках </w:t>
            </w:r>
            <w:proofErr w:type="spellStart"/>
            <w:r w:rsidRPr="009B5ACB">
              <w:t>жд</w:t>
            </w:r>
            <w:proofErr w:type="spellEnd"/>
            <w:r w:rsidRPr="009B5ACB">
              <w:t xml:space="preserve"> накладных обязательно указывать: Груз для ООО «Сервисный Центр СБМ».</w:t>
            </w:r>
          </w:p>
          <w:p w:rsidR="009B5ACB" w:rsidRPr="009B5ACB" w:rsidRDefault="009B5ACB" w:rsidP="009B5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</w:pPr>
            <w:proofErr w:type="spellStart"/>
            <w:r w:rsidRPr="00FD6FC6">
              <w:rPr>
                <w:i/>
              </w:rPr>
              <w:t>Автодоставка</w:t>
            </w:r>
            <w:proofErr w:type="spellEnd"/>
            <w:r w:rsidRPr="009B5ACB">
              <w:t>:</w:t>
            </w:r>
          </w:p>
          <w:p w:rsidR="009B5ACB" w:rsidRPr="009B5ACB" w:rsidRDefault="009B5ACB" w:rsidP="009B5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</w:pPr>
            <w:r w:rsidRPr="009B5ACB">
              <w:t xml:space="preserve">Грузополучатель: ОП ООО "Сервисный Центр СБМ" 629300, г. Новый Уренгой, Восточная </w:t>
            </w:r>
            <w:proofErr w:type="spellStart"/>
            <w:r w:rsidRPr="009B5ACB">
              <w:t>промзона</w:t>
            </w:r>
            <w:proofErr w:type="spellEnd"/>
            <w:r w:rsidRPr="009B5ACB">
              <w:t>, панель</w:t>
            </w:r>
            <w:proofErr w:type="gramStart"/>
            <w:r w:rsidRPr="009B5ACB">
              <w:t xml:space="preserve"> В</w:t>
            </w:r>
            <w:proofErr w:type="gramEnd"/>
            <w:r w:rsidRPr="009B5ACB">
              <w:t xml:space="preserve"> База "Восточная".</w:t>
            </w:r>
          </w:p>
          <w:p w:rsidR="009B5ACB" w:rsidRPr="00FD6FC6" w:rsidRDefault="009B5ACB" w:rsidP="009B5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u w:val="single"/>
              </w:rPr>
            </w:pPr>
            <w:proofErr w:type="gramStart"/>
            <w:r w:rsidRPr="00FD6FC6">
              <w:rPr>
                <w:b/>
                <w:u w:val="single"/>
              </w:rPr>
              <w:t>Для</w:t>
            </w:r>
            <w:proofErr w:type="gramEnd"/>
            <w:r w:rsidRPr="00FD6FC6">
              <w:rPr>
                <w:b/>
                <w:u w:val="single"/>
              </w:rPr>
              <w:t xml:space="preserve"> ОП Оренбург</w:t>
            </w:r>
          </w:p>
          <w:p w:rsidR="009B5ACB" w:rsidRPr="009B5ACB" w:rsidRDefault="009B5ACB" w:rsidP="009B5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</w:pPr>
            <w:r w:rsidRPr="00FD6FC6">
              <w:rPr>
                <w:i/>
              </w:rPr>
              <w:t>Вагонная отгрузка</w:t>
            </w:r>
            <w:r w:rsidRPr="009B5ACB">
              <w:t>:</w:t>
            </w:r>
          </w:p>
          <w:p w:rsidR="009B5ACB" w:rsidRPr="009B5ACB" w:rsidRDefault="009B5ACB" w:rsidP="009B5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</w:pPr>
            <w:r w:rsidRPr="009B5ACB">
              <w:t xml:space="preserve">Ст. Меновой двор </w:t>
            </w:r>
            <w:proofErr w:type="gramStart"/>
            <w:r w:rsidRPr="009B5ACB">
              <w:t>Южно-Уральской</w:t>
            </w:r>
            <w:proofErr w:type="gramEnd"/>
            <w:r w:rsidRPr="009B5ACB">
              <w:t xml:space="preserve"> ж/</w:t>
            </w:r>
            <w:proofErr w:type="spellStart"/>
            <w:r w:rsidRPr="009B5ACB">
              <w:t>д</w:t>
            </w:r>
            <w:proofErr w:type="spellEnd"/>
            <w:r w:rsidRPr="009B5ACB">
              <w:t>, код 812005  Грузополучатель  ООО "</w:t>
            </w:r>
            <w:proofErr w:type="spellStart"/>
            <w:r w:rsidRPr="009B5ACB">
              <w:t>Уралкомплект</w:t>
            </w:r>
            <w:proofErr w:type="spellEnd"/>
            <w:r w:rsidRPr="009B5ACB">
              <w:t xml:space="preserve">" код 2599 ОКПО 73616699 Почтовый адрес: 460027, г. Оренбург, ул. </w:t>
            </w:r>
            <w:proofErr w:type="spellStart"/>
            <w:r w:rsidRPr="009B5ACB">
              <w:t>Донгузская</w:t>
            </w:r>
            <w:proofErr w:type="spellEnd"/>
            <w:r w:rsidRPr="009B5ACB">
              <w:t>, д. 62а</w:t>
            </w:r>
          </w:p>
          <w:p w:rsidR="009B5ACB" w:rsidRPr="009B5ACB" w:rsidRDefault="009B5ACB" w:rsidP="009B5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</w:pPr>
            <w:proofErr w:type="spellStart"/>
            <w:r w:rsidRPr="00FD6FC6">
              <w:rPr>
                <w:i/>
              </w:rPr>
              <w:t>Автодоставка</w:t>
            </w:r>
            <w:proofErr w:type="spellEnd"/>
            <w:r w:rsidRPr="009B5ACB">
              <w:t xml:space="preserve">: </w:t>
            </w:r>
          </w:p>
          <w:p w:rsidR="009B5ACB" w:rsidRPr="009B5ACB" w:rsidRDefault="009B5ACB" w:rsidP="009B5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</w:pPr>
            <w:r w:rsidRPr="009B5ACB">
              <w:t xml:space="preserve">грузополучатель </w:t>
            </w:r>
            <w:proofErr w:type="spellStart"/>
            <w:r w:rsidRPr="009B5ACB">
              <w:t>Уралрентген</w:t>
            </w:r>
            <w:proofErr w:type="spellEnd"/>
            <w:r w:rsidRPr="009B5ACB">
              <w:t xml:space="preserve">, ЗАО - г. Оренбург, ул. </w:t>
            </w:r>
            <w:proofErr w:type="gramStart"/>
            <w:r w:rsidRPr="009B5ACB">
              <w:t>Калининградская</w:t>
            </w:r>
            <w:proofErr w:type="gramEnd"/>
            <w:r w:rsidRPr="009B5ACB">
              <w:t>, д.35</w:t>
            </w:r>
          </w:p>
          <w:p w:rsidR="009B5ACB" w:rsidRPr="00FD6FC6" w:rsidRDefault="009B5ACB" w:rsidP="009B5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u w:val="single"/>
              </w:rPr>
            </w:pPr>
            <w:proofErr w:type="gramStart"/>
            <w:r w:rsidRPr="00FD6FC6">
              <w:rPr>
                <w:b/>
                <w:u w:val="single"/>
              </w:rPr>
              <w:t>Для</w:t>
            </w:r>
            <w:proofErr w:type="gramEnd"/>
            <w:r w:rsidRPr="00FD6FC6">
              <w:rPr>
                <w:b/>
                <w:u w:val="single"/>
              </w:rPr>
              <w:t xml:space="preserve"> ОП Уфа</w:t>
            </w:r>
          </w:p>
          <w:p w:rsidR="009B5ACB" w:rsidRPr="009B5ACB" w:rsidRDefault="009B5ACB" w:rsidP="009B5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</w:pPr>
            <w:proofErr w:type="spellStart"/>
            <w:r w:rsidRPr="00FD6FC6">
              <w:rPr>
                <w:i/>
              </w:rPr>
              <w:t>Автодоставка</w:t>
            </w:r>
            <w:proofErr w:type="spellEnd"/>
            <w:r w:rsidRPr="009B5ACB">
              <w:t xml:space="preserve">: </w:t>
            </w:r>
          </w:p>
          <w:p w:rsidR="009B5ACB" w:rsidRPr="009B5ACB" w:rsidRDefault="009B5ACB" w:rsidP="009B5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</w:pPr>
            <w:r w:rsidRPr="009B5ACB">
              <w:t xml:space="preserve">РЖД, ОАО (Куйбышевская дирекция по управлению </w:t>
            </w:r>
            <w:proofErr w:type="spellStart"/>
            <w:r w:rsidRPr="009B5ACB">
              <w:t>терминально-складским</w:t>
            </w:r>
            <w:proofErr w:type="spellEnd"/>
            <w:r w:rsidRPr="009B5ACB">
              <w:t xml:space="preserve"> комплексом структурное подразделение Центральной дирекции по управлению </w:t>
            </w:r>
            <w:proofErr w:type="spellStart"/>
            <w:r w:rsidRPr="009B5ACB">
              <w:t>терминально-складским</w:t>
            </w:r>
            <w:proofErr w:type="spellEnd"/>
            <w:r w:rsidRPr="009B5ACB">
              <w:t xml:space="preserve"> комплексом - филиала ОАО "РЖД") 450027, Республика Башкортостан, </w:t>
            </w:r>
            <w:proofErr w:type="gramStart"/>
            <w:r w:rsidRPr="009B5ACB">
              <w:t>г</w:t>
            </w:r>
            <w:proofErr w:type="gramEnd"/>
            <w:r w:rsidRPr="009B5ACB">
              <w:t>. Уфа, Калининский район, Индустриальное шоссе, д. 37а, тел. (3472) 73-53-74</w:t>
            </w:r>
          </w:p>
          <w:p w:rsidR="009B5ACB" w:rsidRPr="00FD6FC6" w:rsidRDefault="009B5ACB" w:rsidP="009B5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u w:val="single"/>
              </w:rPr>
            </w:pPr>
            <w:proofErr w:type="gramStart"/>
            <w:r w:rsidRPr="00FD6FC6">
              <w:rPr>
                <w:b/>
                <w:u w:val="single"/>
              </w:rPr>
              <w:lastRenderedPageBreak/>
              <w:t>Для</w:t>
            </w:r>
            <w:proofErr w:type="gramEnd"/>
            <w:r w:rsidRPr="00FD6FC6">
              <w:rPr>
                <w:b/>
                <w:u w:val="single"/>
              </w:rPr>
              <w:t xml:space="preserve"> ОП Иркутск</w:t>
            </w:r>
          </w:p>
          <w:p w:rsidR="009B5ACB" w:rsidRPr="009B5ACB" w:rsidRDefault="009B5ACB" w:rsidP="009B5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</w:pPr>
            <w:r w:rsidRPr="00FD6FC6">
              <w:rPr>
                <w:i/>
              </w:rPr>
              <w:t>Вагонные отгрузки</w:t>
            </w:r>
            <w:r w:rsidRPr="009B5ACB">
              <w:t>:</w:t>
            </w:r>
          </w:p>
          <w:p w:rsidR="009B5ACB" w:rsidRPr="009B5ACB" w:rsidRDefault="009B5ACB" w:rsidP="009B5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</w:pPr>
            <w:r w:rsidRPr="009B5ACB">
              <w:t xml:space="preserve">ст. </w:t>
            </w:r>
            <w:proofErr w:type="spellStart"/>
            <w:r w:rsidRPr="009B5ACB">
              <w:t>Киринга</w:t>
            </w:r>
            <w:proofErr w:type="spellEnd"/>
            <w:r w:rsidRPr="009B5ACB">
              <w:t xml:space="preserve"> ВСЖД  Грузополучатель ООО "РП-Лес", код предприятия 5774, ОКПО 33265475</w:t>
            </w:r>
          </w:p>
          <w:p w:rsidR="009B5ACB" w:rsidRPr="009B5ACB" w:rsidRDefault="009B5ACB" w:rsidP="009B5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</w:pPr>
            <w:proofErr w:type="spellStart"/>
            <w:r w:rsidRPr="00FD6FC6">
              <w:rPr>
                <w:i/>
              </w:rPr>
              <w:t>Автодоставка</w:t>
            </w:r>
            <w:proofErr w:type="spellEnd"/>
            <w:r w:rsidRPr="009B5ACB">
              <w:t>:</w:t>
            </w:r>
          </w:p>
          <w:p w:rsidR="009B5ACB" w:rsidRPr="009B5ACB" w:rsidRDefault="009B5ACB" w:rsidP="009B5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</w:pPr>
            <w:r w:rsidRPr="009B5ACB">
              <w:t xml:space="preserve">Грузополучатель РП-Лес, ООО 666504, </w:t>
            </w:r>
            <w:proofErr w:type="gramStart"/>
            <w:r w:rsidRPr="009B5ACB">
              <w:t>Иркутская</w:t>
            </w:r>
            <w:proofErr w:type="gramEnd"/>
            <w:r w:rsidRPr="009B5ACB">
              <w:t xml:space="preserve"> обл., </w:t>
            </w:r>
            <w:proofErr w:type="spellStart"/>
            <w:r w:rsidRPr="009B5ACB">
              <w:t>Казачинско-Ленский</w:t>
            </w:r>
            <w:proofErr w:type="spellEnd"/>
            <w:r w:rsidRPr="009B5ACB">
              <w:t xml:space="preserve"> </w:t>
            </w:r>
            <w:proofErr w:type="spellStart"/>
            <w:r w:rsidRPr="009B5ACB">
              <w:t>р-он</w:t>
            </w:r>
            <w:proofErr w:type="spellEnd"/>
            <w:r w:rsidRPr="009B5ACB">
              <w:t xml:space="preserve">, </w:t>
            </w:r>
            <w:proofErr w:type="spellStart"/>
            <w:r w:rsidRPr="009B5ACB">
              <w:t>рп</w:t>
            </w:r>
            <w:proofErr w:type="spellEnd"/>
            <w:r w:rsidRPr="009B5ACB">
              <w:t>. Магистральный, ул. Нагорная, д. 10</w:t>
            </w:r>
          </w:p>
          <w:p w:rsidR="009B5ACB" w:rsidRPr="009B5ACB" w:rsidRDefault="009B5ACB" w:rsidP="009B5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</w:pPr>
            <w:r w:rsidRPr="009B5ACB">
              <w:t>Перед непосредственной отгрузкой обязательное уточнение реквизитов</w:t>
            </w:r>
          </w:p>
          <w:p w:rsidR="009B5ACB" w:rsidRPr="00FD6FC6" w:rsidRDefault="009B5ACB" w:rsidP="009B5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u w:val="single"/>
              </w:rPr>
            </w:pPr>
            <w:proofErr w:type="gramStart"/>
            <w:r w:rsidRPr="00FD6FC6">
              <w:rPr>
                <w:b/>
                <w:u w:val="single"/>
              </w:rPr>
              <w:t>Для</w:t>
            </w:r>
            <w:proofErr w:type="gramEnd"/>
            <w:r w:rsidRPr="00FD6FC6">
              <w:rPr>
                <w:b/>
                <w:u w:val="single"/>
              </w:rPr>
              <w:t xml:space="preserve"> ОП Красноярск</w:t>
            </w:r>
          </w:p>
          <w:p w:rsidR="009B5ACB" w:rsidRPr="009B5ACB" w:rsidRDefault="009B5ACB" w:rsidP="009B5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</w:pPr>
            <w:r w:rsidRPr="00FD6FC6">
              <w:rPr>
                <w:i/>
              </w:rPr>
              <w:t>Вагонные отгрузки</w:t>
            </w:r>
            <w:r w:rsidRPr="009B5ACB">
              <w:t xml:space="preserve">: </w:t>
            </w:r>
          </w:p>
          <w:p w:rsidR="009B5ACB" w:rsidRPr="009B5ACB" w:rsidRDefault="009B5ACB" w:rsidP="009B5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</w:pPr>
            <w:r w:rsidRPr="009B5ACB">
              <w:t xml:space="preserve">ст. </w:t>
            </w:r>
            <w:proofErr w:type="spellStart"/>
            <w:r w:rsidRPr="009B5ACB">
              <w:t>Карабула</w:t>
            </w:r>
            <w:proofErr w:type="spellEnd"/>
            <w:r w:rsidRPr="009B5ACB">
              <w:t>, код 895807 Грузополучатель ООО "</w:t>
            </w:r>
            <w:proofErr w:type="spellStart"/>
            <w:r w:rsidRPr="009B5ACB">
              <w:t>Древсервис</w:t>
            </w:r>
            <w:proofErr w:type="spellEnd"/>
            <w:r w:rsidRPr="009B5ACB">
              <w:t xml:space="preserve">", код 6986, ОКПО 47837981  Адрес: 663467, Красноярский край,  </w:t>
            </w:r>
            <w:proofErr w:type="spellStart"/>
            <w:r w:rsidRPr="009B5ACB">
              <w:t>Богучанский</w:t>
            </w:r>
            <w:proofErr w:type="spellEnd"/>
            <w:r w:rsidRPr="009B5ACB">
              <w:t xml:space="preserve"> </w:t>
            </w:r>
            <w:proofErr w:type="spellStart"/>
            <w:r w:rsidRPr="009B5ACB">
              <w:t>р-он</w:t>
            </w:r>
            <w:proofErr w:type="spellEnd"/>
            <w:r w:rsidRPr="009B5ACB">
              <w:t xml:space="preserve">, п. Таёжный, ул. </w:t>
            </w:r>
            <w:proofErr w:type="gramStart"/>
            <w:r w:rsidRPr="009B5ACB">
              <w:t>Советская</w:t>
            </w:r>
            <w:proofErr w:type="gramEnd"/>
            <w:r w:rsidRPr="009B5ACB">
              <w:t>, д. 4/2, тел.(391) 232-88-84</w:t>
            </w:r>
          </w:p>
          <w:p w:rsidR="009B5ACB" w:rsidRPr="00FD6FC6" w:rsidRDefault="009B5ACB" w:rsidP="009B5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i/>
              </w:rPr>
            </w:pPr>
            <w:proofErr w:type="spellStart"/>
            <w:r w:rsidRPr="00FD6FC6">
              <w:rPr>
                <w:i/>
              </w:rPr>
              <w:t>Автодоставка</w:t>
            </w:r>
            <w:proofErr w:type="spellEnd"/>
            <w:r w:rsidRPr="00FD6FC6">
              <w:rPr>
                <w:i/>
              </w:rPr>
              <w:t>:</w:t>
            </w:r>
          </w:p>
          <w:p w:rsidR="009B5ACB" w:rsidRPr="009B5ACB" w:rsidRDefault="009B5ACB" w:rsidP="009B5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</w:pPr>
            <w:proofErr w:type="spellStart"/>
            <w:r w:rsidRPr="009B5ACB">
              <w:t>Техносервис</w:t>
            </w:r>
            <w:proofErr w:type="spellEnd"/>
            <w:r w:rsidRPr="009B5ACB">
              <w:t xml:space="preserve">, ООО 663467, Красноярский край, </w:t>
            </w:r>
            <w:proofErr w:type="spellStart"/>
            <w:r w:rsidRPr="009B5ACB">
              <w:t>Богучанский</w:t>
            </w:r>
            <w:proofErr w:type="spellEnd"/>
            <w:r w:rsidRPr="009B5ACB">
              <w:t xml:space="preserve"> </w:t>
            </w:r>
            <w:proofErr w:type="spellStart"/>
            <w:r w:rsidRPr="009B5ACB">
              <w:t>р-он</w:t>
            </w:r>
            <w:proofErr w:type="spellEnd"/>
            <w:r w:rsidRPr="009B5ACB">
              <w:t>, п. Таёжный, ул. Чапаева, д. 3А, производственная база</w:t>
            </w:r>
          </w:p>
          <w:p w:rsidR="009B5ACB" w:rsidRPr="009B5ACB" w:rsidRDefault="009B5ACB" w:rsidP="009B5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</w:pPr>
            <w:r w:rsidRPr="009B5ACB">
              <w:t>Перед непосредственной отгрузкой обязательное уточнение реквизитов</w:t>
            </w:r>
          </w:p>
          <w:p w:rsidR="009B5ACB" w:rsidRPr="00FD6FC6" w:rsidRDefault="009B5ACB" w:rsidP="009B5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u w:val="single"/>
              </w:rPr>
            </w:pPr>
            <w:proofErr w:type="gramStart"/>
            <w:r w:rsidRPr="00FD6FC6">
              <w:rPr>
                <w:b/>
                <w:u w:val="single"/>
              </w:rPr>
              <w:t>Для</w:t>
            </w:r>
            <w:proofErr w:type="gramEnd"/>
            <w:r w:rsidRPr="00FD6FC6">
              <w:rPr>
                <w:b/>
                <w:u w:val="single"/>
              </w:rPr>
              <w:t xml:space="preserve"> ОП Ленск</w:t>
            </w:r>
          </w:p>
          <w:p w:rsidR="00FD6FC6" w:rsidRDefault="009B5ACB" w:rsidP="009B5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</w:pPr>
            <w:r w:rsidRPr="00FD6FC6">
              <w:rPr>
                <w:i/>
              </w:rPr>
              <w:t>Вагонные отгрузки</w:t>
            </w:r>
            <w:r w:rsidRPr="009B5ACB">
              <w:t xml:space="preserve">: </w:t>
            </w:r>
          </w:p>
          <w:p w:rsidR="009B5ACB" w:rsidRPr="009B5ACB" w:rsidRDefault="009B5ACB" w:rsidP="009B5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</w:pPr>
            <w:r w:rsidRPr="009B5ACB">
              <w:t>ст. Лена ВСЖД, код станции 927105, Грузополучатель ООО "</w:t>
            </w:r>
            <w:proofErr w:type="spellStart"/>
            <w:r w:rsidRPr="009B5ACB">
              <w:t>Осетровский</w:t>
            </w:r>
            <w:proofErr w:type="spellEnd"/>
            <w:r w:rsidRPr="009B5ACB">
              <w:t xml:space="preserve"> ЛДК", код 3921 ОКПО 75076819 ЕЛС 1001390144 Адрес: 666781, Иркутская обл., г. Усть-Кут, ул. Кирова, д. 136</w:t>
            </w:r>
          </w:p>
          <w:p w:rsidR="009B5ACB" w:rsidRPr="009B5ACB" w:rsidRDefault="009B5ACB" w:rsidP="009B5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</w:pPr>
            <w:proofErr w:type="spellStart"/>
            <w:r w:rsidRPr="00FD6FC6">
              <w:rPr>
                <w:i/>
              </w:rPr>
              <w:t>Автодоставка</w:t>
            </w:r>
            <w:proofErr w:type="spellEnd"/>
            <w:r w:rsidRPr="009B5ACB">
              <w:t xml:space="preserve">: </w:t>
            </w:r>
          </w:p>
          <w:p w:rsidR="009B5ACB" w:rsidRPr="009B5ACB" w:rsidRDefault="009B5ACB" w:rsidP="009B5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</w:pPr>
            <w:r w:rsidRPr="009B5ACB">
              <w:t xml:space="preserve">Грузополучатель </w:t>
            </w:r>
            <w:proofErr w:type="spellStart"/>
            <w:r w:rsidRPr="009B5ACB">
              <w:t>Речсервис</w:t>
            </w:r>
            <w:proofErr w:type="spellEnd"/>
            <w:r w:rsidRPr="009B5ACB">
              <w:t>, ООО - г. Ленск, ул. Победы, д. 107.</w:t>
            </w:r>
          </w:p>
          <w:p w:rsidR="009B5ACB" w:rsidRPr="009B5ACB" w:rsidRDefault="009B5ACB" w:rsidP="009B5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</w:pPr>
            <w:r w:rsidRPr="009B5ACB">
              <w:t xml:space="preserve">Грузополучатель </w:t>
            </w:r>
            <w:proofErr w:type="spellStart"/>
            <w:r w:rsidRPr="009B5ACB">
              <w:t>Автоснабстрой</w:t>
            </w:r>
            <w:proofErr w:type="spellEnd"/>
            <w:r w:rsidRPr="009B5ACB">
              <w:t xml:space="preserve">, ООО 678144, </w:t>
            </w:r>
            <w:proofErr w:type="spellStart"/>
            <w:r w:rsidRPr="009B5ACB">
              <w:t>респ</w:t>
            </w:r>
            <w:proofErr w:type="spellEnd"/>
            <w:r w:rsidRPr="009B5ACB">
              <w:t xml:space="preserve">. </w:t>
            </w:r>
            <w:proofErr w:type="gramStart"/>
            <w:r w:rsidRPr="009B5ACB">
              <w:t>Саха (Якутия), г. Ленск, ул. Чапаева, д. 60, тел. (41137) 46-278</w:t>
            </w:r>
            <w:proofErr w:type="gramEnd"/>
          </w:p>
          <w:p w:rsidR="009B5ACB" w:rsidRPr="009B5ACB" w:rsidRDefault="009B5ACB" w:rsidP="009B5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</w:pPr>
            <w:r w:rsidRPr="009B5ACB">
              <w:t xml:space="preserve">Грузополучатель </w:t>
            </w:r>
            <w:proofErr w:type="spellStart"/>
            <w:r w:rsidRPr="009B5ACB">
              <w:t>Осетровский</w:t>
            </w:r>
            <w:proofErr w:type="spellEnd"/>
            <w:r w:rsidRPr="009B5ACB">
              <w:t xml:space="preserve"> ЛДК, ООО 666781, Иркутская обл., г. Усть-Кут, ул. Кирова, д. 136 открытая площадка</w:t>
            </w:r>
          </w:p>
          <w:p w:rsidR="009B5ACB" w:rsidRPr="009B5ACB" w:rsidRDefault="009B5ACB" w:rsidP="009B5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</w:pPr>
            <w:r w:rsidRPr="009B5ACB">
              <w:t>Перед непосредственной отгрузкой обязательное уточнение реквизитов</w:t>
            </w:r>
          </w:p>
          <w:p w:rsidR="009B5ACB" w:rsidRPr="009B5ACB" w:rsidRDefault="009B5ACB" w:rsidP="009B5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</w:pPr>
          </w:p>
        </w:tc>
      </w:tr>
    </w:tbl>
    <w:p w:rsidR="00660766" w:rsidRDefault="00660766" w:rsidP="009B5ACB">
      <w:pPr>
        <w:spacing w:after="0"/>
      </w:pPr>
    </w:p>
    <w:sectPr w:rsidR="00660766" w:rsidSect="009B5ACB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ACB"/>
    <w:rsid w:val="00660766"/>
    <w:rsid w:val="008B6A6C"/>
    <w:rsid w:val="009B5ACB"/>
    <w:rsid w:val="00D32AFD"/>
    <w:rsid w:val="00FD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66"/>
  </w:style>
  <w:style w:type="paragraph" w:styleId="3">
    <w:name w:val="heading 3"/>
    <w:basedOn w:val="a"/>
    <w:next w:val="a"/>
    <w:link w:val="30"/>
    <w:qFormat/>
    <w:rsid w:val="009B5AC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5A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9B5A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9B5A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p@scsb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2</cp:revision>
  <dcterms:created xsi:type="dcterms:W3CDTF">2015-10-09T08:17:00Z</dcterms:created>
  <dcterms:modified xsi:type="dcterms:W3CDTF">2015-10-09T08:41:00Z</dcterms:modified>
</cp:coreProperties>
</file>